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9E1AD" w14:textId="0EC19E9E" w:rsidR="00EE567F" w:rsidRPr="003F1711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A738AF4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6DA69C10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2BBE0175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334AB1D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5395FBE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3BEE4CA6" w14:textId="77777777" w:rsidR="00EE567F" w:rsidRPr="003F1711" w:rsidRDefault="00EE567F" w:rsidP="00EE567F">
      <w:pPr>
        <w:spacing w:after="268"/>
        <w:ind w:right="-20"/>
      </w:pPr>
    </w:p>
    <w:p w14:paraId="3FFF53D2" w14:textId="77777777" w:rsidR="00EE567F" w:rsidRPr="003F1711" w:rsidRDefault="00EE567F" w:rsidP="00EE567F">
      <w:pPr>
        <w:spacing w:after="268"/>
        <w:ind w:right="-20"/>
      </w:pPr>
    </w:p>
    <w:p w14:paraId="413F7F1F" w14:textId="77777777" w:rsidR="00CF1A5A" w:rsidRPr="003F1711" w:rsidRDefault="00AA4D86" w:rsidP="00CF1A5A">
      <w:pPr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3BFCAE51" w14:textId="77777777" w:rsidR="00CF1A5A" w:rsidRPr="003F1711" w:rsidRDefault="00CF1A5A" w:rsidP="00CF1A5A">
      <w:pPr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67B81C09" w14:textId="77777777" w:rsidR="00A20556" w:rsidRPr="003F1711" w:rsidRDefault="00A20556" w:rsidP="00CF1A5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187178" w14:textId="77777777" w:rsidR="00CF1A5A" w:rsidRPr="003F1711" w:rsidRDefault="00716AB5" w:rsidP="00CF1A5A">
      <w:pPr>
        <w:jc w:val="center"/>
        <w:rPr>
          <w:rFonts w:ascii="Times New Roman" w:hAnsi="Times New Roman"/>
          <w:b/>
          <w:sz w:val="32"/>
          <w:szCs w:val="32"/>
        </w:rPr>
      </w:pPr>
      <w:r w:rsidRPr="003F1711">
        <w:rPr>
          <w:rFonts w:ascii="Times New Roman" w:hAnsi="Times New Roman"/>
          <w:b/>
          <w:sz w:val="32"/>
          <w:szCs w:val="32"/>
        </w:rPr>
        <w:t>Инженерная экология</w:t>
      </w:r>
    </w:p>
    <w:p w14:paraId="4DC5C729" w14:textId="77777777" w:rsidR="00CF1A5A" w:rsidRPr="003F1711" w:rsidRDefault="00CF1A5A" w:rsidP="00CF1A5A">
      <w:pPr>
        <w:jc w:val="center"/>
        <w:rPr>
          <w:rFonts w:ascii="Times New Roman" w:hAnsi="Times New Roman"/>
          <w:b/>
          <w:sz w:val="20"/>
          <w:szCs w:val="20"/>
        </w:rPr>
      </w:pPr>
      <w:r w:rsidRPr="003F1711">
        <w:rPr>
          <w:rFonts w:ascii="Times New Roman" w:hAnsi="Times New Roman"/>
          <w:b/>
          <w:sz w:val="20"/>
          <w:szCs w:val="20"/>
        </w:rPr>
        <w:t>______________________________________________________</w:t>
      </w:r>
      <w:r w:rsidR="00AA4D86" w:rsidRPr="003F1711">
        <w:rPr>
          <w:rFonts w:ascii="Times New Roman" w:hAnsi="Times New Roman"/>
          <w:b/>
          <w:sz w:val="20"/>
          <w:szCs w:val="20"/>
        </w:rPr>
        <w:t>___________________________</w:t>
      </w:r>
      <w:r w:rsidRPr="003F1711">
        <w:rPr>
          <w:rFonts w:ascii="Times New Roman" w:hAnsi="Times New Roman"/>
          <w:b/>
          <w:sz w:val="20"/>
          <w:szCs w:val="20"/>
        </w:rPr>
        <w:t>______</w:t>
      </w:r>
    </w:p>
    <w:p w14:paraId="37763D12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4E11B8D3" w14:textId="77777777"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szCs w:val="24"/>
        </w:rPr>
        <w:t>Направление подготовки / специальность</w:t>
      </w:r>
    </w:p>
    <w:p w14:paraId="18EC55F7" w14:textId="77777777" w:rsidR="00CF1A5A" w:rsidRPr="003F1711" w:rsidRDefault="003E4FE3" w:rsidP="00CF1A5A">
      <w:pPr>
        <w:jc w:val="center"/>
        <w:rPr>
          <w:rFonts w:ascii="Times New Roman" w:hAnsi="Times New Roman"/>
          <w:sz w:val="32"/>
          <w:szCs w:val="32"/>
        </w:rPr>
      </w:pPr>
      <w:r w:rsidRPr="003E4FE3"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 xml:space="preserve">23.05.05 </w:t>
      </w:r>
      <w:r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>С</w:t>
      </w:r>
      <w:r w:rsidRPr="003E4FE3"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 xml:space="preserve">истемы обеспечения движения поездов </w:t>
      </w:r>
      <w:r w:rsidR="00CF1A5A" w:rsidRPr="003F1711">
        <w:rPr>
          <w:rFonts w:ascii="Times New Roman" w:hAnsi="Times New Roman"/>
          <w:sz w:val="32"/>
          <w:szCs w:val="32"/>
        </w:rPr>
        <w:t>____________________________________</w:t>
      </w:r>
      <w:r w:rsidR="00C8155A" w:rsidRPr="003F1711">
        <w:rPr>
          <w:rFonts w:ascii="Times New Roman" w:hAnsi="Times New Roman"/>
          <w:sz w:val="32"/>
          <w:szCs w:val="32"/>
        </w:rPr>
        <w:t>______________________________</w:t>
      </w:r>
    </w:p>
    <w:p w14:paraId="3DAA9A01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4E2F7D2" w14:textId="77777777" w:rsidR="00CF1A5A" w:rsidRPr="003F1711" w:rsidRDefault="00CF1A5A" w:rsidP="00CF1A5A">
      <w:pPr>
        <w:jc w:val="center"/>
        <w:rPr>
          <w:rFonts w:ascii="Times New Roman" w:hAnsi="Times New Roman"/>
          <w:iCs/>
        </w:rPr>
      </w:pPr>
      <w:r w:rsidRPr="003F1711">
        <w:rPr>
          <w:rFonts w:ascii="Times New Roman" w:hAnsi="Times New Roman"/>
          <w:iCs/>
        </w:rPr>
        <w:t>Направленность (профиль)/специализация</w:t>
      </w:r>
    </w:p>
    <w:p w14:paraId="224A1CDD" w14:textId="1101F305" w:rsidR="00CF1A5A" w:rsidRPr="003F1711" w:rsidRDefault="00271B63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271B63">
        <w:rPr>
          <w:rFonts w:ascii="Times New Roman" w:hAnsi="Times New Roman"/>
          <w:iCs/>
          <w:sz w:val="32"/>
          <w:szCs w:val="32"/>
        </w:rPr>
        <w:t>Автоматика и телемеханика на железнодорожном транспорте</w:t>
      </w:r>
      <w:r w:rsidR="008F754E" w:rsidRPr="008F754E">
        <w:rPr>
          <w:rFonts w:ascii="Times New Roman" w:hAnsi="Times New Roman"/>
          <w:iCs/>
          <w:sz w:val="32"/>
          <w:szCs w:val="32"/>
        </w:rPr>
        <w:t xml:space="preserve"> </w:t>
      </w:r>
      <w:r w:rsidR="00CF1A5A" w:rsidRPr="003F1711">
        <w:rPr>
          <w:rFonts w:ascii="Times New Roman" w:hAnsi="Times New Roman"/>
          <w:iCs/>
          <w:sz w:val="24"/>
          <w:szCs w:val="24"/>
        </w:rPr>
        <w:t>________________________________________________________________</w:t>
      </w:r>
      <w:r w:rsidR="00AA4D86" w:rsidRPr="003F1711">
        <w:rPr>
          <w:rFonts w:ascii="Times New Roman" w:hAnsi="Times New Roman"/>
          <w:iCs/>
          <w:sz w:val="24"/>
          <w:szCs w:val="24"/>
        </w:rPr>
        <w:t>_______</w:t>
      </w:r>
      <w:r w:rsidR="00CF1A5A" w:rsidRPr="003F1711">
        <w:rPr>
          <w:rFonts w:ascii="Times New Roman" w:hAnsi="Times New Roman"/>
          <w:iCs/>
          <w:sz w:val="24"/>
          <w:szCs w:val="24"/>
        </w:rPr>
        <w:t>____</w:t>
      </w:r>
    </w:p>
    <w:p w14:paraId="10422181" w14:textId="77777777"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540C15D3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6EAE0FD3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6A1F921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EDF3AFC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4E6A0C6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EB2B3DB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AAAFEE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172BE8F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96469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1E10E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7B3A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08B658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EC28F1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F8FF5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67673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F0A4C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EECF7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69A129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FC94A6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38604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5D3791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D9184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8573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AACED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CCD82D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3224F0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3F556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BB31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672247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EED74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C4BE8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CDA8F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D8E66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0CA86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A487B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CF6BE8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F865C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466A0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2624F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659CC9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3C7833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DC2AAC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725DE2C5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6D19B0D" w14:textId="5C592735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107CC6" w:rsidRPr="00107CC6">
        <w:t xml:space="preserve">зачет по очной форме – </w:t>
      </w:r>
      <w:r w:rsidR="00107CC6">
        <w:t>3</w:t>
      </w:r>
      <w:r w:rsidR="00107CC6" w:rsidRPr="00107CC6">
        <w:t xml:space="preserve"> семестр, по заочной – </w:t>
      </w:r>
      <w:r w:rsidR="00107CC6">
        <w:t>2</w:t>
      </w:r>
      <w:r w:rsidR="00107CC6" w:rsidRPr="00107CC6">
        <w:t xml:space="preserve"> курс</w:t>
      </w:r>
      <w:r w:rsidRPr="003F1711">
        <w:t xml:space="preserve"> </w:t>
      </w:r>
      <w:bookmarkStart w:id="0" w:name="_GoBack"/>
      <w:bookmarkEnd w:id="0"/>
    </w:p>
    <w:p w14:paraId="02360264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D06606F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8AE85AD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BD648E" w14:paraId="29CA6530" w14:textId="77777777" w:rsidTr="00C8155A">
        <w:trPr>
          <w:trHeight w:val="493"/>
        </w:trPr>
        <w:tc>
          <w:tcPr>
            <w:tcW w:w="5509" w:type="dxa"/>
          </w:tcPr>
          <w:p w14:paraId="4A4B1849" w14:textId="77777777" w:rsidR="00CF0A07" w:rsidRPr="00BD648E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3DEF8B93" w14:textId="77777777" w:rsidR="00CF0A07" w:rsidRPr="00BD648E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BD648E" w14:paraId="541024B5" w14:textId="77777777" w:rsidTr="00BD648E">
        <w:trPr>
          <w:trHeight w:val="1777"/>
        </w:trPr>
        <w:tc>
          <w:tcPr>
            <w:tcW w:w="5509" w:type="dxa"/>
            <w:vAlign w:val="center"/>
          </w:tcPr>
          <w:p w14:paraId="57183A31" w14:textId="49C944FC" w:rsidR="00C8155A" w:rsidRPr="00BD648E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 xml:space="preserve">ОПК-1. </w:t>
            </w:r>
            <w:r w:rsidR="00756D69" w:rsidRPr="00756D69">
              <w:rPr>
                <w:rFonts w:ascii="Times New Roman" w:hAnsi="Times New Roman"/>
                <w:sz w:val="20"/>
                <w:szCs w:val="2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4946" w:type="dxa"/>
          </w:tcPr>
          <w:p w14:paraId="7EE5E1B0" w14:textId="175BC8A8" w:rsidR="00C8155A" w:rsidRPr="00BD648E" w:rsidRDefault="005368F7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ОПК-1.5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56D69" w:rsidRPr="00756D69">
              <w:rPr>
                <w:rFonts w:ascii="Times New Roman" w:hAnsi="Times New Roman"/>
                <w:sz w:val="20"/>
                <w:szCs w:val="20"/>
              </w:rPr>
              <w:t>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</w:tbl>
    <w:p w14:paraId="0A5D12B1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A2C919" w14:textId="77777777" w:rsidR="009E1016" w:rsidRPr="003F1711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0991C9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12A8D5B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87DC4E3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5459"/>
        <w:gridCol w:w="1907"/>
      </w:tblGrid>
      <w:tr w:rsidR="009B4FAE" w:rsidRPr="003F1711" w14:paraId="13D9EB7A" w14:textId="77777777" w:rsidTr="00BD648E">
        <w:tc>
          <w:tcPr>
            <w:tcW w:w="3005" w:type="dxa"/>
            <w:shd w:val="clear" w:color="auto" w:fill="auto"/>
          </w:tcPr>
          <w:p w14:paraId="5BF6F06F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459" w:type="dxa"/>
            <w:shd w:val="clear" w:color="auto" w:fill="auto"/>
          </w:tcPr>
          <w:p w14:paraId="2B72C677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  <w:shd w:val="clear" w:color="auto" w:fill="auto"/>
          </w:tcPr>
          <w:p w14:paraId="6D348B89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33D758C5" w14:textId="77777777" w:rsidTr="00BD648E">
        <w:tc>
          <w:tcPr>
            <w:tcW w:w="3005" w:type="dxa"/>
            <w:vMerge w:val="restart"/>
            <w:shd w:val="clear" w:color="auto" w:fill="auto"/>
          </w:tcPr>
          <w:p w14:paraId="5A658DE0" w14:textId="74B023D8" w:rsidR="00CF0A07" w:rsidRPr="003F1711" w:rsidRDefault="005368F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="00756D69" w:rsidRPr="00756D69">
              <w:rPr>
                <w:rFonts w:ascii="Times New Roman" w:hAnsi="Times New Roman"/>
                <w:iCs/>
                <w:sz w:val="20"/>
                <w:szCs w:val="20"/>
              </w:rPr>
              <w:t>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5459" w:type="dxa"/>
            <w:shd w:val="clear" w:color="auto" w:fill="auto"/>
          </w:tcPr>
          <w:p w14:paraId="0500B00E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066ECF39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641071C8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65E9E8B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59916CE6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07" w:type="dxa"/>
            <w:shd w:val="clear" w:color="auto" w:fill="auto"/>
          </w:tcPr>
          <w:p w14:paraId="3B0BAB24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49B15A05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7D302FC6" w14:textId="77777777" w:rsidTr="00BD648E">
        <w:tc>
          <w:tcPr>
            <w:tcW w:w="3005" w:type="dxa"/>
            <w:vMerge/>
            <w:shd w:val="clear" w:color="auto" w:fill="auto"/>
          </w:tcPr>
          <w:p w14:paraId="67754712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19345EA6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091FC95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237CE46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09541C2B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07" w:type="dxa"/>
            <w:shd w:val="clear" w:color="auto" w:fill="auto"/>
          </w:tcPr>
          <w:p w14:paraId="7AC946AE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A96FB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6DE8F289" w14:textId="77777777" w:rsidTr="00BD648E">
        <w:tc>
          <w:tcPr>
            <w:tcW w:w="3005" w:type="dxa"/>
            <w:vMerge/>
            <w:shd w:val="clear" w:color="auto" w:fill="auto"/>
          </w:tcPr>
          <w:p w14:paraId="3CA5ACC6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3AE20CDC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0D14211A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5846995E" w14:textId="77A7A80B" w:rsidR="00CF0A07" w:rsidRPr="003F1711" w:rsidRDefault="003F0B4D" w:rsidP="00756D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  <w:r w:rsidR="003E13D3" w:rsidRPr="003F1711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7" w:type="dxa"/>
            <w:shd w:val="clear" w:color="auto" w:fill="auto"/>
          </w:tcPr>
          <w:p w14:paraId="27768A76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AA8625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2"/>
    <w:p w14:paraId="1CAD5B59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56B0960A" w14:textId="77777777" w:rsidR="00846653" w:rsidRDefault="002833EC" w:rsidP="008466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</w:t>
      </w:r>
      <w:r w:rsidR="00846653">
        <w:rPr>
          <w:rFonts w:ascii="Times New Roman" w:hAnsi="Times New Roman"/>
          <w:sz w:val="24"/>
          <w:szCs w:val="24"/>
        </w:rPr>
        <w:t>собеседование и выполнение практических заданий;</w:t>
      </w:r>
    </w:p>
    <w:p w14:paraId="35E0D345" w14:textId="3F74F151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8D75A2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1"/>
    <w:p w14:paraId="0D15CA1F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DD3E27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1DA60DD3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66D1F36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3532001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46FF817B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20F7897C" w14:textId="77777777" w:rsidTr="005933DE">
        <w:tc>
          <w:tcPr>
            <w:tcW w:w="3018" w:type="dxa"/>
            <w:shd w:val="clear" w:color="auto" w:fill="auto"/>
          </w:tcPr>
          <w:p w14:paraId="53173196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3BD62288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25CB753F" w14:textId="77777777" w:rsidTr="005933DE">
        <w:tc>
          <w:tcPr>
            <w:tcW w:w="3018" w:type="dxa"/>
            <w:shd w:val="clear" w:color="auto" w:fill="auto"/>
          </w:tcPr>
          <w:p w14:paraId="536217DD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753A4D80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58BC2DF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63D6B4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D493BE4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D8B5D0A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267D1FDA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293BB228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722E78B4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7BD978DD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0FEB0A4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745BFD5D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095DBA6C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BC56E1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101E472C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749D278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02E10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25809CB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520A09E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6629C2F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289F5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1074EBB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7083F77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11B87EB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6DE23C9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установка фотоловушек</w:t>
            </w:r>
          </w:p>
          <w:p w14:paraId="1B3AA42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33B924F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60CD0B86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3FF90F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242851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7CF7EE7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4E84068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3) закона толерантности Шелфорда</w:t>
            </w:r>
          </w:p>
          <w:p w14:paraId="39FA2A0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4D2C0E7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2E349C1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55E20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00CDB43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6E874AE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5750ED6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56B0BFC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55B9AE4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редко встречающиеся виды</w:t>
            </w:r>
          </w:p>
          <w:p w14:paraId="4F5EA43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CFB3F0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47370116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24318F6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1C57E154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726C04B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34FED3D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2F11279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28687A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693CF8F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63291EF5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3B95926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741EDE8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5F4C8C3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16AC988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63B4B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 К невозобновляемым  природным ресурсам относят</w:t>
            </w:r>
          </w:p>
          <w:p w14:paraId="6A18326F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3D53AC7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4E0BE01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389FC4A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64489B7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508087F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DED960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Источниками экологического права  являются:</w:t>
            </w:r>
          </w:p>
          <w:p w14:paraId="4EA16F5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2238827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6CF1FBB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1A52E90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79C1D4D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1C0FBB50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2291B951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4B7F165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6587FC9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2CF2EF0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7EC97B4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право развивать эковолонтерство</w:t>
            </w:r>
          </w:p>
          <w:p w14:paraId="128BE79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1C3FF20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C33F70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5098287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78548F0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5EFF014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77E14B5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1913880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1D55EBC7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4430178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199C19B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149308A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67C0991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62BE8CD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432E848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6A9FEAA3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3F9721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639BA8E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обогащение воздуха кислородом</w:t>
            </w:r>
          </w:p>
          <w:p w14:paraId="65AAEAF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2) рассеивание и поглощение вредных веществ</w:t>
            </w:r>
          </w:p>
          <w:p w14:paraId="690447F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644A9B5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1D3617B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3F37DF41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D7CA76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 Для химической защиты строительных материалов  от различных видов грибков человек использует</w:t>
            </w:r>
          </w:p>
          <w:p w14:paraId="122F6F7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40D3050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7A7512F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78649E3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альгициды</w:t>
            </w:r>
          </w:p>
          <w:p w14:paraId="4717593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моллюскициды</w:t>
            </w:r>
          </w:p>
          <w:p w14:paraId="65C6385E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06D607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7F1B7C4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5C7C1DC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208EC9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20D0A4F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7F568FC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36D751B0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D6598F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3DAB09C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65A24E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1EA60FE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63BD900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A4C08DA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51FC93FF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1C680C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1746C4F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посещать объекты в целях проверки  независимо от форм собственности</w:t>
            </w:r>
          </w:p>
          <w:p w14:paraId="10FEB81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16E9BA2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1F9641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624A915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61B6E650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AE62E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 Предотвращенный  ущерб – это</w:t>
            </w:r>
          </w:p>
          <w:p w14:paraId="7D14271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092C263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7DC236C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1EBCA91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46AEC85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3A47AEC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B0902F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53C30B6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7C985FA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опирается на международные документы, подписанные Российской Федерацией,  а также бывшим СССР</w:t>
            </w:r>
          </w:p>
          <w:p w14:paraId="7C9B6F1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7201163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2EBE7F5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5D2734F2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426FEA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2705401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0F7874E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1B2934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16BEE62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348F998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к пятому</w:t>
            </w:r>
          </w:p>
          <w:p w14:paraId="04013DC4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EAB2F6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4845E91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3D0C086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11ABF4B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0CD9113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использование реагентных химических методов</w:t>
            </w:r>
          </w:p>
          <w:p w14:paraId="7E77206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3B2422E8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813C5E2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799B348F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23C3A6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B993CFC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5A74C1C9" w14:textId="77777777" w:rsidTr="005933DE">
        <w:tc>
          <w:tcPr>
            <w:tcW w:w="2910" w:type="dxa"/>
            <w:shd w:val="clear" w:color="auto" w:fill="auto"/>
          </w:tcPr>
          <w:p w14:paraId="70C578E5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62BBD204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3634F87A" w14:textId="77777777" w:rsidTr="005933DE">
        <w:tc>
          <w:tcPr>
            <w:tcW w:w="2910" w:type="dxa"/>
            <w:shd w:val="clear" w:color="auto" w:fill="auto"/>
          </w:tcPr>
          <w:p w14:paraId="4C3B3028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15B35D34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1D0B523C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565E8011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263F5D4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FDA7DD6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C1A60F3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6B060B76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61F2AF1E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38CB1C99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292D2D59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5317EAE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16D5C0C4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2150D3BB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34D76D1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78037F6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1CEFABD7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31A017EB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65C270C7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6F6D7D66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56709C9A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>городской коллектор  хозяйственно-бытовой  канализации  водокоммунального  хозяйства. Имеется флотаторное отделение,   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3934A52D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33B1720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9709012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- Проведите оценку работы очистных сооружений. </w:t>
            </w:r>
          </w:p>
          <w:p w14:paraId="2E53E35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63459AE2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0053A9DF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24A8745B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6D847E34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рабочие  срубили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EEA937E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5829135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3AD74D1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70B54172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749CA74D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6ACA65CE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6314FB83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3701B9F1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84714D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9F8329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1BA59BA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6510D9E2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2839E7A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E6383F7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5D7FB90C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1B0902F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D986120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 метод исследований имеет ряд преимуществ и активно используется в производственных экологических лабораториях. Обычно приборы оснащают  селективными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79D2BA7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Ответ: Выбор 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оров  и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становится  стоимость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47C5F7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08255B1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 Дать экспертную оценку  эффективности использования препаратов «Олеоворин» и «Путидойл» по результатам лабораторных испытаний по очистке почвы от нефтепродуктов.  Привести  рекомендации по их использованию на объектах железнодорожного транспорта.</w:t>
            </w:r>
          </w:p>
          <w:p w14:paraId="531E53A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7BD3F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«Путидойл»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39CEF9AD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227F30E0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0482D72C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2A8565A3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5A98EFF6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83A90BA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42C1892F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544D2DF9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2FE99847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2F83A812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68D390EE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6BE4DD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2137A311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6E77802A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797CC5EA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3564B80E" w14:textId="77777777" w:rsidTr="00051436">
              <w:tc>
                <w:tcPr>
                  <w:tcW w:w="2448" w:type="dxa"/>
                </w:tcPr>
                <w:p w14:paraId="15B8AE90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690D7FA9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45E75CD2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7E0C9BE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65A8559D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05E94ED7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628249AC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3B5134D6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633DFB40" w14:textId="77777777" w:rsidTr="00051436">
              <w:tc>
                <w:tcPr>
                  <w:tcW w:w="2448" w:type="dxa"/>
                </w:tcPr>
                <w:p w14:paraId="73F5C168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3609A832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2B8651EB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5B017059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613FE736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B95FD7F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42AED24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2DD86F99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5CD193DB" w14:textId="77777777" w:rsidTr="00051436">
              <w:tc>
                <w:tcPr>
                  <w:tcW w:w="2448" w:type="dxa"/>
                </w:tcPr>
                <w:p w14:paraId="5BDCA8B4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3B40F528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4609CB5C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00CB5B5F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147D01EA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ABF1C8B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30B6B7C2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6CB45298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25045EC3" w14:textId="77777777" w:rsidTr="00051436">
              <w:tc>
                <w:tcPr>
                  <w:tcW w:w="2448" w:type="dxa"/>
                </w:tcPr>
                <w:p w14:paraId="6F2219BD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A42580E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E38D63F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57FFB76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29DED022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3E38243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A094358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40695C3D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37D12359" w14:textId="77777777" w:rsidTr="00051436">
              <w:tc>
                <w:tcPr>
                  <w:tcW w:w="2448" w:type="dxa"/>
                </w:tcPr>
                <w:p w14:paraId="33B42712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Балласт с участка ж.д.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214BBB47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5C4F2F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7D56A758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005EE31E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533BAB06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31CD6B4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7465913A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81561A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562080EF" w14:textId="77777777" w:rsidTr="00051436">
              <w:tc>
                <w:tcPr>
                  <w:tcW w:w="2448" w:type="dxa"/>
                </w:tcPr>
                <w:p w14:paraId="6D45E991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2E1E5085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C03C712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17F8E5B1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2907D36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3C204627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D300F39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C4DB5D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7FF3E4C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05AB8C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«Олеоворин»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11141D35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3292EDB5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49B5F60C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64ACF429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5A1FC5E0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0FF6FB51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7E9F6CB9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4BB1385E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68CC5E3D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348402D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05D2B50D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7F7857C3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46CBD2D5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146421CE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607188F1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00544C80" w14:textId="77777777" w:rsidTr="00ED7B40">
              <w:tc>
                <w:tcPr>
                  <w:tcW w:w="2315" w:type="dxa"/>
                </w:tcPr>
                <w:p w14:paraId="451AF9FB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36F4E6EE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6C4BFCA5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3A282B05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32073A01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5A491460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409F82D0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426A3A88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045AFF3C" w14:textId="77777777" w:rsidTr="00ED7B40">
              <w:tc>
                <w:tcPr>
                  <w:tcW w:w="2315" w:type="dxa"/>
                </w:tcPr>
                <w:p w14:paraId="3D077CDA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634D936F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321DE231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3F7B359C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74C48A45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2F968C9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535BA44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193794FA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5650619D" w14:textId="77777777" w:rsidTr="00ED7B40">
              <w:tc>
                <w:tcPr>
                  <w:tcW w:w="2315" w:type="dxa"/>
                </w:tcPr>
                <w:p w14:paraId="31FE4E0E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04053DD7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582210E9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2DEF9024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A797238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1FB094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5AC5D643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72B9A087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53782ED9" w14:textId="77777777" w:rsidTr="00ED7B40">
              <w:tc>
                <w:tcPr>
                  <w:tcW w:w="2315" w:type="dxa"/>
                </w:tcPr>
                <w:p w14:paraId="64BDA690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5AABDD0B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0E4BDD12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0F6CA880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88E960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5D6DEE86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5D648509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74509BDC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16A24225" w14:textId="77777777" w:rsidTr="00ED7B40">
              <w:tc>
                <w:tcPr>
                  <w:tcW w:w="2315" w:type="dxa"/>
                </w:tcPr>
                <w:p w14:paraId="44AA1246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Шпалопропи-точный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4B8BE04B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5028876B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3DDFFC79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4E57750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021F0B3D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7BFEC819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784F55FA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3C76CD7E" w14:textId="77777777" w:rsidTr="00ED7B40">
              <w:tc>
                <w:tcPr>
                  <w:tcW w:w="2315" w:type="dxa"/>
                </w:tcPr>
                <w:p w14:paraId="69D055B0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78742F61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1C4A9267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73DF3E20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5F411E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F520088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7EB12B6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399787" w14:textId="77777777" w:rsidR="00564963" w:rsidRPr="003F1711" w:rsidRDefault="00564963" w:rsidP="00107CC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4B61E23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9AEF1E4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обоих  препаратов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5782951D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479F58D8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20321B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>. ее активность составила 162,6 МБк. Восстановите исходное значение активности.</w:t>
            </w:r>
          </w:p>
          <w:p w14:paraId="392F1545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5E4FBB47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МБк.</w:t>
            </w:r>
          </w:p>
          <w:p w14:paraId="33D06A03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07EAF7E6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C34F3AA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674BB0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773859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47C4FEB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6B6D50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5BAFA52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7C5F55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705B5B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7BCD7CD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8.Биосфера как экосистема глобального уровня. Учение В.И.Вернадского о биосфере и ноосфере.</w:t>
      </w:r>
    </w:p>
    <w:p w14:paraId="153C286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3FE652C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02027CF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34805C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3B600B9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6EAAB3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25BD755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704B0F7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0A9D8DB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5953845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7409FBE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E1129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336B4A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61E281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3DF503D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ж.д. транспортом окружающей среде.</w:t>
      </w:r>
    </w:p>
    <w:p w14:paraId="7BA1819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7DF5249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4089B19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7D6F982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3D2CA18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743E7D7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1C5FC62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214269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0BDE624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6D6C2A1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69984D7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12E17BA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6F521EF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3C7BE83D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788950A3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46E76D4F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37593F5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75E0166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30C7EB1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092DFC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1DA0540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минимума Ю.Либиха.</w:t>
      </w:r>
    </w:p>
    <w:p w14:paraId="2AC54061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6C439D6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толерантности В.Шелфорда.</w:t>
      </w:r>
    </w:p>
    <w:p w14:paraId="78FB01B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507D20F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>.Принцип ЛеШателье-Брауна. Принцип удаленности событий.</w:t>
      </w:r>
    </w:p>
    <w:p w14:paraId="6B65B38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.Правило взаимоприспособленностиК.Мебиуса–Г.Ф.Морозова.</w:t>
      </w:r>
    </w:p>
    <w:p w14:paraId="37A67860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0864C56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1CF6DC8A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457749DD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C5971D0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E6FF9D3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CFF583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D0A5E9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DC4D1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7B86D4C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7E9CE90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A568B8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38AF4252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9017B6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0EA656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B3FFFEC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149D7B9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8E5CFF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6368F97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D3670C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90EDB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EFB54A7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AEB4ABC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1F9ECD64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FEF527E" w14:textId="4AD769AF" w:rsidR="009E1016" w:rsidRPr="009E1016" w:rsidRDefault="00E417BE" w:rsidP="0042409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9C9D6" w14:textId="77777777" w:rsidR="00690FBC" w:rsidRDefault="00690FBC" w:rsidP="00EE3C25">
      <w:pPr>
        <w:spacing w:after="0" w:line="240" w:lineRule="auto"/>
      </w:pPr>
      <w:r>
        <w:separator/>
      </w:r>
    </w:p>
  </w:endnote>
  <w:endnote w:type="continuationSeparator" w:id="0">
    <w:p w14:paraId="14A87F3F" w14:textId="77777777" w:rsidR="00690FBC" w:rsidRDefault="00690FBC" w:rsidP="00EE3C25">
      <w:pPr>
        <w:spacing w:after="0" w:line="240" w:lineRule="auto"/>
      </w:pPr>
      <w:r>
        <w:continuationSeparator/>
      </w:r>
    </w:p>
  </w:endnote>
  <w:endnote w:type="continuationNotice" w:id="1">
    <w:p w14:paraId="199277B6" w14:textId="77777777" w:rsidR="00690FBC" w:rsidRDefault="00690F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030A2" w14:textId="77777777" w:rsidR="00690FBC" w:rsidRDefault="00690FBC" w:rsidP="00EE3C25">
      <w:pPr>
        <w:spacing w:after="0" w:line="240" w:lineRule="auto"/>
      </w:pPr>
      <w:r>
        <w:separator/>
      </w:r>
    </w:p>
  </w:footnote>
  <w:footnote w:type="continuationSeparator" w:id="0">
    <w:p w14:paraId="04E45E77" w14:textId="77777777" w:rsidR="00690FBC" w:rsidRDefault="00690FBC" w:rsidP="00EE3C25">
      <w:pPr>
        <w:spacing w:after="0" w:line="240" w:lineRule="auto"/>
      </w:pPr>
      <w:r>
        <w:continuationSeparator/>
      </w:r>
    </w:p>
  </w:footnote>
  <w:footnote w:type="continuationNotice" w:id="1">
    <w:p w14:paraId="0D4BE826" w14:textId="77777777" w:rsidR="00690FBC" w:rsidRDefault="00690FBC">
      <w:pPr>
        <w:spacing w:after="0" w:line="240" w:lineRule="auto"/>
      </w:pPr>
    </w:p>
  </w:footnote>
  <w:footnote w:id="2">
    <w:p w14:paraId="659288CD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7283C"/>
    <w:rsid w:val="00081D33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07CC6"/>
    <w:rsid w:val="00112DB7"/>
    <w:rsid w:val="001142C8"/>
    <w:rsid w:val="001204A3"/>
    <w:rsid w:val="00120DD0"/>
    <w:rsid w:val="00121F8B"/>
    <w:rsid w:val="00122CA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D7C63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1B63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4B1A"/>
    <w:rsid w:val="003A5ED2"/>
    <w:rsid w:val="003B00CE"/>
    <w:rsid w:val="003B110B"/>
    <w:rsid w:val="003C638A"/>
    <w:rsid w:val="003D247F"/>
    <w:rsid w:val="003E13D3"/>
    <w:rsid w:val="003E4FE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091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09D9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43B4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0FBC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10F8"/>
    <w:rsid w:val="006F60A2"/>
    <w:rsid w:val="00702698"/>
    <w:rsid w:val="00707255"/>
    <w:rsid w:val="00707A71"/>
    <w:rsid w:val="00715E8B"/>
    <w:rsid w:val="00715F1D"/>
    <w:rsid w:val="00716AB5"/>
    <w:rsid w:val="00717AE0"/>
    <w:rsid w:val="00723509"/>
    <w:rsid w:val="007340D3"/>
    <w:rsid w:val="00734914"/>
    <w:rsid w:val="007419C7"/>
    <w:rsid w:val="00742D94"/>
    <w:rsid w:val="007514F0"/>
    <w:rsid w:val="007552EB"/>
    <w:rsid w:val="00756D69"/>
    <w:rsid w:val="00760BD1"/>
    <w:rsid w:val="0076481D"/>
    <w:rsid w:val="00766241"/>
    <w:rsid w:val="007670E8"/>
    <w:rsid w:val="007727C9"/>
    <w:rsid w:val="0077385D"/>
    <w:rsid w:val="00775E60"/>
    <w:rsid w:val="0078148A"/>
    <w:rsid w:val="00781780"/>
    <w:rsid w:val="00786494"/>
    <w:rsid w:val="00790BB2"/>
    <w:rsid w:val="007931FC"/>
    <w:rsid w:val="00794297"/>
    <w:rsid w:val="00796F16"/>
    <w:rsid w:val="007A5DF7"/>
    <w:rsid w:val="007A78EC"/>
    <w:rsid w:val="007A7CAB"/>
    <w:rsid w:val="007B2CA6"/>
    <w:rsid w:val="007B3908"/>
    <w:rsid w:val="007B3B59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27BE"/>
    <w:rsid w:val="008249B1"/>
    <w:rsid w:val="00826B2F"/>
    <w:rsid w:val="0083657B"/>
    <w:rsid w:val="00843153"/>
    <w:rsid w:val="008466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5A2"/>
    <w:rsid w:val="008D7CD3"/>
    <w:rsid w:val="008E5B3E"/>
    <w:rsid w:val="008E61C5"/>
    <w:rsid w:val="008E6CE7"/>
    <w:rsid w:val="008F68CD"/>
    <w:rsid w:val="008F754E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1DE8"/>
    <w:rsid w:val="00955B91"/>
    <w:rsid w:val="00956E19"/>
    <w:rsid w:val="00962748"/>
    <w:rsid w:val="00966AF3"/>
    <w:rsid w:val="0097266E"/>
    <w:rsid w:val="00973FEE"/>
    <w:rsid w:val="0097755D"/>
    <w:rsid w:val="009806F2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1753"/>
    <w:rsid w:val="009F2E34"/>
    <w:rsid w:val="00A01297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74A"/>
    <w:rsid w:val="00B13FBD"/>
    <w:rsid w:val="00B14A6A"/>
    <w:rsid w:val="00B17597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20E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D648E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155A"/>
    <w:rsid w:val="00C851CE"/>
    <w:rsid w:val="00C86E60"/>
    <w:rsid w:val="00C87332"/>
    <w:rsid w:val="00C877D7"/>
    <w:rsid w:val="00C96D18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1771C"/>
    <w:rsid w:val="00D2382F"/>
    <w:rsid w:val="00D27EB0"/>
    <w:rsid w:val="00D435AD"/>
    <w:rsid w:val="00D54958"/>
    <w:rsid w:val="00D54F2E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7C9E95"/>
  <w15:docId w15:val="{5E1F8CF9-FC9A-4DF5-8829-71A0C1FC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7FAFF-0551-4B27-B4E7-562D9ADA4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3495</Words>
  <Characters>19922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17</cp:revision>
  <cp:lastPrinted>2021-02-16T04:52:00Z</cp:lastPrinted>
  <dcterms:created xsi:type="dcterms:W3CDTF">2021-04-27T09:52:00Z</dcterms:created>
  <dcterms:modified xsi:type="dcterms:W3CDTF">2025-12-02T19:00:00Z</dcterms:modified>
</cp:coreProperties>
</file>